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D9C3B" w14:textId="73C06049" w:rsidR="00DB61D3" w:rsidRPr="005F12DE" w:rsidRDefault="3C018B1C" w:rsidP="3A07AA71">
      <w:pPr>
        <w:jc w:val="center"/>
        <w:rPr>
          <w:b/>
          <w:bCs/>
          <w:color w:val="4E2D82" w:themeColor="text2"/>
          <w:sz w:val="44"/>
          <w:szCs w:val="44"/>
        </w:rPr>
      </w:pPr>
      <w:r w:rsidRPr="005F12DE">
        <w:rPr>
          <w:b/>
          <w:bCs/>
          <w:color w:val="4E2D82" w:themeColor="text2"/>
          <w:sz w:val="44"/>
          <w:szCs w:val="44"/>
        </w:rPr>
        <w:t xml:space="preserve"> </w:t>
      </w:r>
      <w:r w:rsidR="6B54F693" w:rsidRPr="005F12DE">
        <w:rPr>
          <w:b/>
          <w:bCs/>
          <w:color w:val="4E2D82" w:themeColor="text2"/>
          <w:sz w:val="44"/>
          <w:szCs w:val="44"/>
        </w:rPr>
        <w:t>athenahealth Branded Teams Backgrounds</w:t>
      </w:r>
    </w:p>
    <w:p w14:paraId="0AE5CA39" w14:textId="77777777" w:rsidR="00F0594A" w:rsidRPr="005F12DE" w:rsidRDefault="00F0594A" w:rsidP="00F0594A">
      <w:pPr>
        <w:rPr>
          <w:rFonts w:ascii="Source Sans 3" w:hAnsi="Source Sans 3"/>
          <w:color w:val="4E2D82" w:themeColor="text2"/>
        </w:rPr>
      </w:pPr>
      <w:r w:rsidRPr="005F12DE">
        <w:rPr>
          <w:rFonts w:ascii="Source Sans 3" w:hAnsi="Source Sans 3"/>
          <w:color w:val="4E2D82" w:themeColor="text2"/>
        </w:rPr>
        <w:t>Guidance on when to utilize these backgrounds:</w:t>
      </w:r>
    </w:p>
    <w:p w14:paraId="2C8BAB20" w14:textId="77777777" w:rsidR="00F0594A" w:rsidRPr="005F12DE" w:rsidRDefault="00F0594A" w:rsidP="00F0594A">
      <w:pPr>
        <w:pStyle w:val="ListParagraph"/>
        <w:numPr>
          <w:ilvl w:val="0"/>
          <w:numId w:val="1"/>
        </w:numPr>
        <w:rPr>
          <w:rFonts w:ascii="Source Sans 3" w:hAnsi="Source Sans 3"/>
        </w:rPr>
      </w:pPr>
      <w:proofErr w:type="gramStart"/>
      <w:r w:rsidRPr="005F12DE">
        <w:rPr>
          <w:rFonts w:ascii="Source Sans 3" w:hAnsi="Source Sans 3"/>
        </w:rPr>
        <w:t>Employee’s</w:t>
      </w:r>
      <w:proofErr w:type="gramEnd"/>
      <w:r w:rsidRPr="005F12DE">
        <w:rPr>
          <w:rFonts w:ascii="Source Sans 3" w:hAnsi="Source Sans 3"/>
        </w:rPr>
        <w:t xml:space="preserve"> should be using one of the provided backgrounds when on a Teams call with a key external audience (customers, prospects, media, investors, </w:t>
      </w:r>
      <w:proofErr w:type="spellStart"/>
      <w:r w:rsidRPr="005F12DE">
        <w:rPr>
          <w:rFonts w:ascii="Source Sans 3" w:hAnsi="Source Sans 3"/>
        </w:rPr>
        <w:t>etc</w:t>
      </w:r>
      <w:proofErr w:type="spellEnd"/>
      <w:r w:rsidRPr="005F12DE">
        <w:rPr>
          <w:rFonts w:ascii="Source Sans 3" w:hAnsi="Source Sans 3"/>
        </w:rPr>
        <w:t xml:space="preserve">). </w:t>
      </w:r>
    </w:p>
    <w:p w14:paraId="314CE527" w14:textId="7B98E443" w:rsidR="00F0594A" w:rsidRPr="005F12DE" w:rsidRDefault="00F0594A" w:rsidP="00F0594A">
      <w:pPr>
        <w:pStyle w:val="ListParagraph"/>
        <w:numPr>
          <w:ilvl w:val="0"/>
          <w:numId w:val="1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This is to ensure that when someone is representing athenahealth externally, our brand is displayed in an elevated and professional manner.</w:t>
      </w:r>
    </w:p>
    <w:p w14:paraId="6361FC11" w14:textId="77777777" w:rsidR="00F0594A" w:rsidRPr="005F12DE" w:rsidRDefault="00F0594A" w:rsidP="00F0594A">
      <w:pPr>
        <w:rPr>
          <w:rFonts w:ascii="Source Sans 3" w:hAnsi="Source Sans 3"/>
          <w:color w:val="4E2D82" w:themeColor="text2"/>
        </w:rPr>
      </w:pPr>
    </w:p>
    <w:p w14:paraId="58788397" w14:textId="3EF8A1BF" w:rsidR="00F0594A" w:rsidRPr="005F12DE" w:rsidRDefault="00F0594A" w:rsidP="00F0594A">
      <w:pPr>
        <w:rPr>
          <w:rFonts w:ascii="Source Sans 3" w:hAnsi="Source Sans 3"/>
          <w:color w:val="4E2D82" w:themeColor="text2"/>
        </w:rPr>
      </w:pPr>
      <w:r w:rsidRPr="005F12DE">
        <w:rPr>
          <w:rFonts w:ascii="Source Sans 3" w:hAnsi="Source Sans 3"/>
          <w:color w:val="4E2D82" w:themeColor="text2"/>
        </w:rPr>
        <w:t>How to add backgrounds to Teams:</w:t>
      </w:r>
    </w:p>
    <w:p w14:paraId="6D2F9A06" w14:textId="77777777" w:rsidR="00F0594A" w:rsidRPr="005F12DE" w:rsidRDefault="00F0594A" w:rsidP="00F0594A">
      <w:pPr>
        <w:pStyle w:val="ListParagraph"/>
        <w:numPr>
          <w:ilvl w:val="0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Click on the ‘More’ icon (three dots) on the meeting toolbar.</w:t>
      </w:r>
    </w:p>
    <w:p w14:paraId="5634C26D" w14:textId="77777777" w:rsidR="00F0594A" w:rsidRPr="005F12DE" w:rsidRDefault="00F0594A" w:rsidP="00F0594A">
      <w:pPr>
        <w:pStyle w:val="ListParagraph"/>
        <w:numPr>
          <w:ilvl w:val="0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Select ‘Show background effects’ from the context menu.</w:t>
      </w:r>
    </w:p>
    <w:p w14:paraId="4113BF51" w14:textId="77777777" w:rsidR="00F0594A" w:rsidRPr="005F12DE" w:rsidRDefault="00F0594A" w:rsidP="00F0594A">
      <w:pPr>
        <w:pStyle w:val="ListParagraph"/>
        <w:numPr>
          <w:ilvl w:val="0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In the ‘Background effects’ panel, click on ‘Add new’ to add an image from your computer.</w:t>
      </w:r>
    </w:p>
    <w:p w14:paraId="16104953" w14:textId="0B351EA0" w:rsidR="00F0594A" w:rsidRPr="005F12DE" w:rsidRDefault="00F0594A" w:rsidP="00F0594A">
      <w:pPr>
        <w:pStyle w:val="ListParagraph"/>
        <w:numPr>
          <w:ilvl w:val="0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Preview how your chosen background looks before applying it</w:t>
      </w:r>
    </w:p>
    <w:p w14:paraId="01209F5C" w14:textId="3D4300E7" w:rsidR="00F0594A" w:rsidRPr="005F12DE" w:rsidRDefault="00F0594A" w:rsidP="00F0594A">
      <w:pPr>
        <w:pStyle w:val="ListParagraph"/>
        <w:numPr>
          <w:ilvl w:val="1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REMINDER: it will look backways for your view. The image will be reversed for others on the call.</w:t>
      </w:r>
    </w:p>
    <w:p w14:paraId="7E9266C5" w14:textId="42F8D99D" w:rsidR="00F0594A" w:rsidRPr="005F12DE" w:rsidRDefault="00F0594A" w:rsidP="00F0594A">
      <w:pPr>
        <w:pStyle w:val="ListParagraph"/>
        <w:numPr>
          <w:ilvl w:val="0"/>
          <w:numId w:val="3"/>
        </w:numPr>
        <w:rPr>
          <w:rFonts w:ascii="Source Sans 3" w:hAnsi="Source Sans 3"/>
        </w:rPr>
      </w:pPr>
      <w:r w:rsidRPr="005F12DE">
        <w:rPr>
          <w:rFonts w:ascii="Source Sans 3" w:hAnsi="Source Sans 3"/>
        </w:rPr>
        <w:t>Select ‘Apply’</w:t>
      </w:r>
    </w:p>
    <w:sectPr w:rsidR="00F0594A" w:rsidRPr="005F12D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7D8A6" w14:textId="77777777" w:rsidR="006C5996" w:rsidRDefault="006C5996" w:rsidP="00F0594A">
      <w:pPr>
        <w:spacing w:after="0" w:line="240" w:lineRule="auto"/>
      </w:pPr>
      <w:r>
        <w:separator/>
      </w:r>
    </w:p>
  </w:endnote>
  <w:endnote w:type="continuationSeparator" w:id="0">
    <w:p w14:paraId="599B06C8" w14:textId="77777777" w:rsidR="006C5996" w:rsidRDefault="006C5996" w:rsidP="00F0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40989" w14:textId="3C297774" w:rsidR="00F0594A" w:rsidRDefault="00F0594A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D8679F" wp14:editId="4FC33AA3">
          <wp:simplePos x="0" y="0"/>
          <wp:positionH relativeFrom="margin">
            <wp:align>center</wp:align>
          </wp:positionH>
          <wp:positionV relativeFrom="page">
            <wp:posOffset>9263380</wp:posOffset>
          </wp:positionV>
          <wp:extent cx="2098610" cy="292100"/>
          <wp:effectExtent l="0" t="0" r="0" b="0"/>
          <wp:wrapNone/>
          <wp:docPr id="4" name="Picture 4" descr="A purple and black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urple and black text&#10;&#10;AI-generated content may b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29" b="19097"/>
                  <a:stretch/>
                </pic:blipFill>
                <pic:spPr bwMode="auto">
                  <a:xfrm>
                    <a:off x="0" y="0"/>
                    <a:ext cx="2098610" cy="292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63753" w14:textId="77777777" w:rsidR="006C5996" w:rsidRDefault="006C5996" w:rsidP="00F0594A">
      <w:pPr>
        <w:spacing w:after="0" w:line="240" w:lineRule="auto"/>
      </w:pPr>
      <w:r>
        <w:separator/>
      </w:r>
    </w:p>
  </w:footnote>
  <w:footnote w:type="continuationSeparator" w:id="0">
    <w:p w14:paraId="38252F2E" w14:textId="77777777" w:rsidR="006C5996" w:rsidRDefault="006C5996" w:rsidP="00F05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24D9A"/>
    <w:multiLevelType w:val="hybridMultilevel"/>
    <w:tmpl w:val="BACA7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72F1C"/>
    <w:multiLevelType w:val="hybridMultilevel"/>
    <w:tmpl w:val="1FFEC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C5F7A"/>
    <w:multiLevelType w:val="multilevel"/>
    <w:tmpl w:val="08B0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2082D"/>
    <w:multiLevelType w:val="hybridMultilevel"/>
    <w:tmpl w:val="8D963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47574">
    <w:abstractNumId w:val="1"/>
  </w:num>
  <w:num w:numId="2" w16cid:durableId="1694334574">
    <w:abstractNumId w:val="0"/>
  </w:num>
  <w:num w:numId="3" w16cid:durableId="1781948687">
    <w:abstractNumId w:val="3"/>
  </w:num>
  <w:num w:numId="4" w16cid:durableId="1611693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4A"/>
    <w:rsid w:val="000A7ACD"/>
    <w:rsid w:val="001F19D7"/>
    <w:rsid w:val="0036430A"/>
    <w:rsid w:val="00366A84"/>
    <w:rsid w:val="0046489B"/>
    <w:rsid w:val="00484248"/>
    <w:rsid w:val="004C1087"/>
    <w:rsid w:val="004C13AD"/>
    <w:rsid w:val="00593FAD"/>
    <w:rsid w:val="005F12DE"/>
    <w:rsid w:val="006103C3"/>
    <w:rsid w:val="006C5996"/>
    <w:rsid w:val="006F53D6"/>
    <w:rsid w:val="00AA2554"/>
    <w:rsid w:val="00B566F0"/>
    <w:rsid w:val="00DB61D3"/>
    <w:rsid w:val="00F0594A"/>
    <w:rsid w:val="3A07AA71"/>
    <w:rsid w:val="3C018B1C"/>
    <w:rsid w:val="6B54F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D8BCD"/>
  <w15:chartTrackingRefBased/>
  <w15:docId w15:val="{1A725BB1-0ADF-41D8-A07B-FEF44971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89B"/>
  </w:style>
  <w:style w:type="paragraph" w:styleId="Heading1">
    <w:name w:val="heading 1"/>
    <w:basedOn w:val="Normal"/>
    <w:next w:val="Normal"/>
    <w:link w:val="Heading1Char"/>
    <w:uiPriority w:val="9"/>
    <w:qFormat/>
    <w:rsid w:val="00F05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C07E0A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C07E0A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94A"/>
    <w:pPr>
      <w:keepNext/>
      <w:keepLines/>
      <w:spacing w:before="160" w:after="80"/>
      <w:outlineLvl w:val="2"/>
    </w:pPr>
    <w:rPr>
      <w:rFonts w:eastAsiaTheme="majorEastAsia" w:cstheme="majorBidi"/>
      <w:color w:val="C07E0A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C07E0A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94A"/>
    <w:pPr>
      <w:keepNext/>
      <w:keepLines/>
      <w:spacing w:before="80" w:after="40"/>
      <w:outlineLvl w:val="4"/>
    </w:pPr>
    <w:rPr>
      <w:rFonts w:eastAsiaTheme="majorEastAsia" w:cstheme="majorBidi"/>
      <w:color w:val="C07E0A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94A"/>
    <w:rPr>
      <w:rFonts w:asciiTheme="majorHAnsi" w:eastAsiaTheme="majorEastAsia" w:hAnsiTheme="majorHAnsi" w:cstheme="majorBidi"/>
      <w:color w:val="C07E0A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94A"/>
    <w:rPr>
      <w:rFonts w:asciiTheme="majorHAnsi" w:eastAsiaTheme="majorEastAsia" w:hAnsiTheme="majorHAnsi" w:cstheme="majorBidi"/>
      <w:color w:val="C07E0A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94A"/>
    <w:rPr>
      <w:rFonts w:eastAsiaTheme="majorEastAsia" w:cstheme="majorBidi"/>
      <w:color w:val="C07E0A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94A"/>
    <w:rPr>
      <w:rFonts w:eastAsiaTheme="majorEastAsia" w:cstheme="majorBidi"/>
      <w:i/>
      <w:iCs/>
      <w:color w:val="C07E0A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94A"/>
    <w:rPr>
      <w:rFonts w:eastAsiaTheme="majorEastAsia" w:cstheme="majorBidi"/>
      <w:color w:val="C07E0A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9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9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9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9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9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9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94A"/>
    <w:rPr>
      <w:i/>
      <w:iCs/>
      <w:color w:val="C07E0A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94A"/>
    <w:pPr>
      <w:pBdr>
        <w:top w:val="single" w:sz="4" w:space="10" w:color="C07E0A" w:themeColor="accent1" w:themeShade="BF"/>
        <w:bottom w:val="single" w:sz="4" w:space="10" w:color="C07E0A" w:themeColor="accent1" w:themeShade="BF"/>
      </w:pBdr>
      <w:spacing w:before="360" w:after="360"/>
      <w:ind w:left="864" w:right="864"/>
      <w:jc w:val="center"/>
    </w:pPr>
    <w:rPr>
      <w:i/>
      <w:iCs/>
      <w:color w:val="C07E0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94A"/>
    <w:rPr>
      <w:i/>
      <w:iCs/>
      <w:color w:val="C07E0A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94A"/>
    <w:rPr>
      <w:b/>
      <w:bCs/>
      <w:smallCaps/>
      <w:color w:val="C07E0A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0594A"/>
    <w:rPr>
      <w:color w:val="0466B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94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0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94A"/>
  </w:style>
  <w:style w:type="paragraph" w:styleId="Footer">
    <w:name w:val="footer"/>
    <w:basedOn w:val="Normal"/>
    <w:link w:val="FooterChar"/>
    <w:uiPriority w:val="99"/>
    <w:unhideWhenUsed/>
    <w:qFormat/>
    <w:rsid w:val="00F05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94A"/>
  </w:style>
  <w:style w:type="character" w:customStyle="1" w:styleId="apple-converted-space">
    <w:name w:val="apple-converted-space"/>
    <w:basedOn w:val="DefaultParagraphFont"/>
    <w:rsid w:val="00F0594A"/>
  </w:style>
  <w:style w:type="character" w:styleId="FollowedHyperlink">
    <w:name w:val="FollowedHyperlink"/>
    <w:basedOn w:val="DefaultParagraphFont"/>
    <w:uiPriority w:val="99"/>
    <w:semiHidden/>
    <w:unhideWhenUsed/>
    <w:rsid w:val="005F12DE"/>
    <w:rPr>
      <w:color w:val="6D6E6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8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thenahealth Brand Theme">
      <a:dk1>
        <a:sysClr val="windowText" lastClr="000000"/>
      </a:dk1>
      <a:lt1>
        <a:srgbClr val="F2ECDE"/>
      </a:lt1>
      <a:dk2>
        <a:srgbClr val="4E2D82"/>
      </a:dk2>
      <a:lt2>
        <a:srgbClr val="6D6E6F"/>
      </a:lt2>
      <a:accent1>
        <a:srgbClr val="F3A61C"/>
      </a:accent1>
      <a:accent2>
        <a:srgbClr val="5AB7CE"/>
      </a:accent2>
      <a:accent3>
        <a:srgbClr val="B4005B"/>
      </a:accent3>
      <a:accent4>
        <a:srgbClr val="9C28B1"/>
      </a:accent4>
      <a:accent5>
        <a:srgbClr val="589C48"/>
      </a:accent5>
      <a:accent6>
        <a:srgbClr val="0466B4"/>
      </a:accent6>
      <a:hlink>
        <a:srgbClr val="0466B4"/>
      </a:hlink>
      <a:folHlink>
        <a:srgbClr val="6D6E6F"/>
      </a:folHlink>
    </a:clrScheme>
    <a:fontScheme name="athenahealth Brand Theme">
      <a:majorFont>
        <a:latin typeface="PT Serif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21" ma:contentTypeDescription="Create a new document." ma:contentTypeScope="" ma:versionID="dcecc99e17d909602b35c80f6e1c8e97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e554b8ad91d479ce6d5c40d1e05a9ce1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2cb95a6-6c9d-4bf1-93fb-99e5ef0807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9dc4b45-d0fb-4f0a-8214-a9d448623445}" ma:internalName="TaxCatchAll" ma:showField="CatchAllData" ma:web="bf9962d5-3f6b-44a0-9857-1eae4d6a8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bf9962d5-3f6b-44a0-9857-1eae4d6a8cec" xsi:nil="true"/>
    <lcf76f155ced4ddcb4097134ff3c332f xmlns="67699f6f-483d-4db0-aef3-52f368cfef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3A5DE6-2A58-4BFF-9034-A1ED989C2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699f6f-483d-4db0-aef3-52f368cfef95"/>
    <ds:schemaRef ds:uri="bf9962d5-3f6b-44a0-9857-1eae4d6a8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699F88-CF96-4E02-A3D0-0C62BED31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6B07F-8639-4614-8B8B-2747ED933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9962d5-3f6b-44a0-9857-1eae4d6a8cec"/>
    <ds:schemaRef ds:uri="67699f6f-483d-4db0-aef3-52f368cfef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Demadis</dc:creator>
  <cp:keywords/>
  <dc:description/>
  <cp:lastModifiedBy>Sam Wollak</cp:lastModifiedBy>
  <cp:revision>4</cp:revision>
  <dcterms:created xsi:type="dcterms:W3CDTF">2025-04-14T20:23:00Z</dcterms:created>
  <dcterms:modified xsi:type="dcterms:W3CDTF">2025-06-03T16:18:00Z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0x010100F65CF2BAF3A29B498E5D909624E0E4E5</vt:lpwstr>
  </property>
  <property fmtid="{D5CDD505-2E9C-101B-9397-08002B2CF9AE}" pid="3" name="MediaServiceImageTags">
    <vt:lpwstr/>
  </property>
</Properties>
</file>